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4B" w:rsidRDefault="00754755" w:rsidP="00754755">
      <w:pPr>
        <w:jc w:val="right"/>
      </w:pPr>
      <w:r>
        <w:rPr>
          <w:noProof/>
        </w:rPr>
        <w:drawing>
          <wp:inline distT="0" distB="0" distL="0" distR="0" wp14:anchorId="3E66F0F0" wp14:editId="0E35EED3">
            <wp:extent cx="1714500" cy="771525"/>
            <wp:effectExtent l="0" t="0" r="0" b="9525"/>
            <wp:docPr id="1" name="Grafik 1" descr="X:\Logo Hamburger Friedhö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 Hamburger Friedhöf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inline>
        </w:drawing>
      </w:r>
    </w:p>
    <w:p w:rsidR="00754755" w:rsidRDefault="00754755" w:rsidP="00D361AB">
      <w:pPr>
        <w:jc w:val="center"/>
        <w:rPr>
          <w:rFonts w:ascii="Arial" w:hAnsi="Arial" w:cs="Arial"/>
          <w:b/>
          <w:bCs/>
          <w:sz w:val="36"/>
          <w:szCs w:val="36"/>
        </w:rPr>
      </w:pPr>
    </w:p>
    <w:p w:rsidR="00D361AB" w:rsidRPr="00D361AB" w:rsidRDefault="00D361AB" w:rsidP="00D361AB">
      <w:pPr>
        <w:jc w:val="center"/>
        <w:rPr>
          <w:rFonts w:ascii="Arial" w:hAnsi="Arial" w:cs="Arial"/>
          <w:b/>
          <w:bCs/>
          <w:sz w:val="36"/>
          <w:szCs w:val="36"/>
        </w:rPr>
      </w:pPr>
      <w:r w:rsidRPr="00D361AB">
        <w:rPr>
          <w:rFonts w:ascii="Arial" w:hAnsi="Arial" w:cs="Arial"/>
          <w:b/>
          <w:bCs/>
          <w:sz w:val="36"/>
          <w:szCs w:val="36"/>
        </w:rPr>
        <w:t>Zusatzerklärung</w:t>
      </w:r>
    </w:p>
    <w:p w:rsidR="00D361AB" w:rsidRPr="00D361AB" w:rsidRDefault="00D361AB" w:rsidP="00D361AB">
      <w:pPr>
        <w:jc w:val="center"/>
        <w:rPr>
          <w:sz w:val="24"/>
          <w:szCs w:val="24"/>
        </w:rPr>
      </w:pPr>
      <w:r w:rsidRPr="00D361AB">
        <w:rPr>
          <w:rFonts w:ascii="Arial" w:hAnsi="Arial" w:cs="Arial"/>
          <w:b/>
          <w:bCs/>
          <w:sz w:val="24"/>
          <w:szCs w:val="24"/>
        </w:rPr>
        <w:t>zur Grabanlage „Paaranlage an den Wasserbrunnen“</w:t>
      </w:r>
    </w:p>
    <w:p w:rsidR="001279CA" w:rsidRDefault="001279CA" w:rsidP="001279CA">
      <w:pPr>
        <w:autoSpaceDE w:val="0"/>
        <w:autoSpaceDN w:val="0"/>
        <w:adjustRightInd w:val="0"/>
        <w:spacing w:line="220" w:lineRule="atLeast"/>
        <w:rPr>
          <w:rFonts w:ascii="Arial" w:hAnsi="Arial" w:cs="Arial"/>
        </w:rPr>
      </w:pPr>
    </w:p>
    <w:p w:rsidR="001279CA" w:rsidRDefault="00F42A67" w:rsidP="001279CA">
      <w:pPr>
        <w:autoSpaceDE w:val="0"/>
        <w:autoSpaceDN w:val="0"/>
        <w:adjustRightInd w:val="0"/>
        <w:spacing w:line="220" w:lineRule="atLeast"/>
        <w:rPr>
          <w:rFonts w:ascii="Arial" w:hAnsi="Arial" w:cs="Arial"/>
          <w:bCs/>
        </w:rPr>
      </w:pPr>
      <w:r>
        <w:rPr>
          <w:rFonts w:ascii="Arial" w:hAnsi="Arial" w:cs="Arial"/>
        </w:rPr>
        <w:fldChar w:fldCharType="begin">
          <w:ffData>
            <w:name w:val="Text5"/>
            <w:enabled/>
            <w:calcOnExit w:val="0"/>
            <w:textInput/>
          </w:ffData>
        </w:fldChar>
      </w:r>
      <w:bookmarkStart w:id="0" w:name="Text5"/>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r w:rsidR="001279CA">
        <w:rPr>
          <w:rFonts w:ascii="Arial" w:hAnsi="Arial" w:cs="Arial"/>
        </w:rPr>
        <w:t>_______________________________________________</w:t>
      </w:r>
      <w:r w:rsidR="001279CA">
        <w:rPr>
          <w:rFonts w:ascii="Arial" w:hAnsi="Arial" w:cs="Arial"/>
        </w:rPr>
        <w:br/>
      </w:r>
      <w:r w:rsidR="001279CA" w:rsidRPr="009805B7">
        <w:rPr>
          <w:rFonts w:ascii="Arial" w:hAnsi="Arial" w:cs="Arial"/>
          <w:bCs/>
          <w:sz w:val="20"/>
          <w:szCs w:val="20"/>
        </w:rPr>
        <w:t>Name, Vorname der/des Antragstellerin/s</w:t>
      </w:r>
    </w:p>
    <w:p w:rsidR="001279CA" w:rsidRDefault="001279CA" w:rsidP="001279CA">
      <w:pPr>
        <w:autoSpaceDE w:val="0"/>
        <w:autoSpaceDN w:val="0"/>
        <w:adjustRightInd w:val="0"/>
        <w:spacing w:line="220" w:lineRule="atLeast"/>
        <w:rPr>
          <w:rFonts w:ascii="Arial" w:hAnsi="Arial" w:cs="Arial"/>
          <w:bCs/>
        </w:rPr>
      </w:pPr>
    </w:p>
    <w:p w:rsidR="001279CA" w:rsidRPr="001279CA" w:rsidRDefault="001279CA" w:rsidP="001279CA">
      <w:pPr>
        <w:autoSpaceDE w:val="0"/>
        <w:autoSpaceDN w:val="0"/>
        <w:adjustRightInd w:val="0"/>
        <w:spacing w:line="220" w:lineRule="atLeast"/>
        <w:jc w:val="both"/>
        <w:rPr>
          <w:rFonts w:ascii="Arial" w:hAnsi="Arial" w:cs="Arial"/>
          <w:bCs/>
          <w:sz w:val="20"/>
          <w:szCs w:val="20"/>
        </w:rPr>
      </w:pPr>
      <w:r w:rsidRPr="001279CA">
        <w:rPr>
          <w:rFonts w:ascii="Arial" w:hAnsi="Arial" w:cs="Arial"/>
          <w:bCs/>
          <w:sz w:val="20"/>
          <w:szCs w:val="20"/>
        </w:rPr>
        <w:t xml:space="preserve">Grabstätte: </w:t>
      </w:r>
      <w:r w:rsidR="000E082E">
        <w:rPr>
          <w:rFonts w:ascii="Arial" w:hAnsi="Arial" w:cs="Arial"/>
          <w:bCs/>
          <w:sz w:val="20"/>
          <w:szCs w:val="20"/>
        </w:rPr>
        <w:fldChar w:fldCharType="begin">
          <w:ffData>
            <w:name w:val="Text1"/>
            <w:enabled/>
            <w:calcOnExit w:val="0"/>
            <w:textInput/>
          </w:ffData>
        </w:fldChar>
      </w:r>
      <w:bookmarkStart w:id="2" w:name="Text1"/>
      <w:r w:rsidR="00716A4B">
        <w:rPr>
          <w:rFonts w:ascii="Arial" w:hAnsi="Arial" w:cs="Arial"/>
          <w:bCs/>
          <w:sz w:val="20"/>
          <w:szCs w:val="20"/>
        </w:rPr>
        <w:instrText xml:space="preserve"> FORMTEXT </w:instrText>
      </w:r>
      <w:r w:rsidR="000E082E">
        <w:rPr>
          <w:rFonts w:ascii="Arial" w:hAnsi="Arial" w:cs="Arial"/>
          <w:bCs/>
          <w:sz w:val="20"/>
          <w:szCs w:val="20"/>
        </w:rPr>
      </w:r>
      <w:r w:rsidR="000E082E">
        <w:rPr>
          <w:rFonts w:ascii="Arial" w:hAnsi="Arial" w:cs="Arial"/>
          <w:bCs/>
          <w:sz w:val="20"/>
          <w:szCs w:val="20"/>
        </w:rPr>
        <w:fldChar w:fldCharType="separate"/>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0E082E">
        <w:rPr>
          <w:rFonts w:ascii="Arial" w:hAnsi="Arial" w:cs="Arial"/>
          <w:bCs/>
          <w:sz w:val="20"/>
          <w:szCs w:val="20"/>
        </w:rPr>
        <w:fldChar w:fldCharType="end"/>
      </w:r>
      <w:bookmarkEnd w:id="2"/>
      <w:r w:rsidRPr="001279CA">
        <w:rPr>
          <w:rFonts w:ascii="Arial" w:hAnsi="Arial" w:cs="Arial"/>
          <w:bCs/>
          <w:sz w:val="20"/>
          <w:szCs w:val="20"/>
        </w:rPr>
        <w:t xml:space="preserve"> </w:t>
      </w:r>
      <w:r w:rsidRPr="001279CA">
        <w:rPr>
          <w:rFonts w:ascii="Arial" w:hAnsi="Arial" w:cs="Arial"/>
          <w:bCs/>
          <w:sz w:val="20"/>
          <w:szCs w:val="20"/>
        </w:rPr>
        <w:tab/>
      </w:r>
      <w:r>
        <w:rPr>
          <w:rFonts w:ascii="Arial" w:hAnsi="Arial" w:cs="Arial"/>
          <w:bCs/>
          <w:sz w:val="20"/>
          <w:szCs w:val="20"/>
        </w:rPr>
        <w:t xml:space="preserve">Grabbrief- Nr.: </w:t>
      </w:r>
      <w:r w:rsidR="000E082E">
        <w:rPr>
          <w:rFonts w:ascii="Arial" w:hAnsi="Arial" w:cs="Arial"/>
          <w:bCs/>
          <w:sz w:val="20"/>
          <w:szCs w:val="20"/>
        </w:rPr>
        <w:fldChar w:fldCharType="begin">
          <w:ffData>
            <w:name w:val="Text2"/>
            <w:enabled/>
            <w:calcOnExit w:val="0"/>
            <w:textInput/>
          </w:ffData>
        </w:fldChar>
      </w:r>
      <w:bookmarkStart w:id="3" w:name="Text2"/>
      <w:r w:rsidR="00716A4B">
        <w:rPr>
          <w:rFonts w:ascii="Arial" w:hAnsi="Arial" w:cs="Arial"/>
          <w:bCs/>
          <w:sz w:val="20"/>
          <w:szCs w:val="20"/>
        </w:rPr>
        <w:instrText xml:space="preserve"> FORMTEXT </w:instrText>
      </w:r>
      <w:r w:rsidR="000E082E">
        <w:rPr>
          <w:rFonts w:ascii="Arial" w:hAnsi="Arial" w:cs="Arial"/>
          <w:bCs/>
          <w:sz w:val="20"/>
          <w:szCs w:val="20"/>
        </w:rPr>
      </w:r>
      <w:r w:rsidR="000E082E">
        <w:rPr>
          <w:rFonts w:ascii="Arial" w:hAnsi="Arial" w:cs="Arial"/>
          <w:bCs/>
          <w:sz w:val="20"/>
          <w:szCs w:val="20"/>
        </w:rPr>
        <w:fldChar w:fldCharType="separate"/>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0E082E">
        <w:rPr>
          <w:rFonts w:ascii="Arial" w:hAnsi="Arial" w:cs="Arial"/>
          <w:bCs/>
          <w:sz w:val="20"/>
          <w:szCs w:val="20"/>
        </w:rPr>
        <w:fldChar w:fldCharType="end"/>
      </w:r>
      <w:bookmarkEnd w:id="3"/>
      <w:r w:rsidRPr="001279CA">
        <w:rPr>
          <w:rFonts w:ascii="Arial" w:hAnsi="Arial" w:cs="Arial"/>
          <w:bCs/>
          <w:sz w:val="20"/>
          <w:szCs w:val="20"/>
        </w:rPr>
        <w:t xml:space="preserve">  </w:t>
      </w:r>
      <w:r w:rsidRPr="001279CA">
        <w:rPr>
          <w:rFonts w:ascii="Arial" w:hAnsi="Arial" w:cs="Arial"/>
          <w:bCs/>
          <w:sz w:val="20"/>
          <w:szCs w:val="20"/>
        </w:rPr>
        <w:tab/>
        <w:t>Grablage:</w:t>
      </w:r>
      <w:r>
        <w:rPr>
          <w:rFonts w:ascii="Arial" w:hAnsi="Arial" w:cs="Arial"/>
          <w:bCs/>
          <w:sz w:val="20"/>
          <w:szCs w:val="20"/>
        </w:rPr>
        <w:t xml:space="preserve"> </w:t>
      </w:r>
      <w:r w:rsidR="000E082E">
        <w:rPr>
          <w:rFonts w:ascii="Arial" w:hAnsi="Arial" w:cs="Arial"/>
          <w:bCs/>
          <w:sz w:val="20"/>
          <w:szCs w:val="20"/>
        </w:rPr>
        <w:fldChar w:fldCharType="begin">
          <w:ffData>
            <w:name w:val="Text3"/>
            <w:enabled/>
            <w:calcOnExit w:val="0"/>
            <w:textInput/>
          </w:ffData>
        </w:fldChar>
      </w:r>
      <w:bookmarkStart w:id="4" w:name="Text3"/>
      <w:r w:rsidR="00716A4B">
        <w:rPr>
          <w:rFonts w:ascii="Arial" w:hAnsi="Arial" w:cs="Arial"/>
          <w:bCs/>
          <w:sz w:val="20"/>
          <w:szCs w:val="20"/>
        </w:rPr>
        <w:instrText xml:space="preserve"> FORMTEXT </w:instrText>
      </w:r>
      <w:r w:rsidR="000E082E">
        <w:rPr>
          <w:rFonts w:ascii="Arial" w:hAnsi="Arial" w:cs="Arial"/>
          <w:bCs/>
          <w:sz w:val="20"/>
          <w:szCs w:val="20"/>
        </w:rPr>
      </w:r>
      <w:r w:rsidR="000E082E">
        <w:rPr>
          <w:rFonts w:ascii="Arial" w:hAnsi="Arial" w:cs="Arial"/>
          <w:bCs/>
          <w:sz w:val="20"/>
          <w:szCs w:val="20"/>
        </w:rPr>
        <w:fldChar w:fldCharType="separate"/>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716A4B">
        <w:rPr>
          <w:rFonts w:ascii="Arial" w:hAnsi="Arial" w:cs="Arial"/>
          <w:bCs/>
          <w:noProof/>
          <w:sz w:val="20"/>
          <w:szCs w:val="20"/>
        </w:rPr>
        <w:t> </w:t>
      </w:r>
      <w:r w:rsidR="000E082E">
        <w:rPr>
          <w:rFonts w:ascii="Arial" w:hAnsi="Arial" w:cs="Arial"/>
          <w:bCs/>
          <w:sz w:val="20"/>
          <w:szCs w:val="20"/>
        </w:rPr>
        <w:fldChar w:fldCharType="end"/>
      </w:r>
      <w:bookmarkEnd w:id="4"/>
    </w:p>
    <w:p w:rsidR="009805B7" w:rsidRDefault="009805B7" w:rsidP="009805B7">
      <w:pPr>
        <w:autoSpaceDE w:val="0"/>
        <w:autoSpaceDN w:val="0"/>
        <w:adjustRightInd w:val="0"/>
        <w:spacing w:line="220" w:lineRule="atLeast"/>
        <w:jc w:val="both"/>
        <w:rPr>
          <w:rFonts w:ascii="Arial" w:hAnsi="Arial" w:cs="Arial"/>
          <w:bCs/>
        </w:rPr>
      </w:pPr>
    </w:p>
    <w:p w:rsidR="009805B7" w:rsidRPr="009805B7" w:rsidRDefault="009805B7" w:rsidP="009805B7">
      <w:pPr>
        <w:pStyle w:val="Listenabsatz"/>
        <w:numPr>
          <w:ilvl w:val="0"/>
          <w:numId w:val="2"/>
        </w:numPr>
        <w:autoSpaceDE w:val="0"/>
        <w:autoSpaceDN w:val="0"/>
        <w:adjustRightInd w:val="0"/>
        <w:spacing w:line="220" w:lineRule="atLeast"/>
        <w:rPr>
          <w:rFonts w:ascii="Arial" w:hAnsi="Arial" w:cs="Arial"/>
        </w:rPr>
      </w:pPr>
      <w:r w:rsidRPr="009805B7">
        <w:rPr>
          <w:rFonts w:ascii="Arial" w:hAnsi="Arial" w:cs="Arial"/>
        </w:rPr>
        <w:t xml:space="preserve">Bei der zu erwerbenden Wahlgrabstätte (Urnen- oder Sarggrabstätte) im Grabfeld </w:t>
      </w:r>
      <w:r w:rsidR="001279CA">
        <w:rPr>
          <w:rFonts w:ascii="Arial" w:hAnsi="Arial" w:cs="Arial"/>
        </w:rPr>
        <w:t>„Paaranlage an den Wasserbrunnen“</w:t>
      </w:r>
      <w:r w:rsidRPr="009805B7">
        <w:rPr>
          <w:rFonts w:ascii="Arial" w:hAnsi="Arial" w:cs="Arial"/>
        </w:rPr>
        <w:t xml:space="preserve"> handelt es sich um eine besondere Art der Wahlgrabstätte, für die ein ausgewiesener Bereich bereitgestellt wird.</w:t>
      </w:r>
      <w:r>
        <w:rPr>
          <w:rFonts w:ascii="Arial" w:hAnsi="Arial" w:cs="Arial"/>
        </w:rPr>
        <w:br/>
      </w:r>
    </w:p>
    <w:p w:rsidR="009B3A69" w:rsidRDefault="009B3A69" w:rsidP="009805B7">
      <w:pPr>
        <w:pStyle w:val="Listenabsatz"/>
        <w:numPr>
          <w:ilvl w:val="0"/>
          <w:numId w:val="2"/>
        </w:numPr>
        <w:autoSpaceDE w:val="0"/>
        <w:autoSpaceDN w:val="0"/>
        <w:adjustRightInd w:val="0"/>
        <w:spacing w:line="220" w:lineRule="atLeast"/>
        <w:rPr>
          <w:rFonts w:ascii="Arial" w:hAnsi="Arial" w:cs="Arial"/>
        </w:rPr>
      </w:pPr>
      <w:r>
        <w:rPr>
          <w:rFonts w:ascii="Arial" w:hAnsi="Arial" w:cs="Arial"/>
        </w:rPr>
        <w:t>Die Grabstätten in der Paaranlage sind als Sarg und Urnengrabstätten verfügbar.</w:t>
      </w:r>
    </w:p>
    <w:p w:rsidR="00B900F3" w:rsidRDefault="009B3A69" w:rsidP="009B3A69">
      <w:pPr>
        <w:pStyle w:val="Listenabsatz"/>
        <w:autoSpaceDE w:val="0"/>
        <w:autoSpaceDN w:val="0"/>
        <w:adjustRightInd w:val="0"/>
        <w:spacing w:line="220" w:lineRule="atLeast"/>
        <w:rPr>
          <w:rFonts w:ascii="Arial" w:hAnsi="Arial" w:cs="Arial"/>
        </w:rPr>
      </w:pPr>
      <w:r>
        <w:rPr>
          <w:rFonts w:ascii="Arial" w:hAnsi="Arial" w:cs="Arial"/>
        </w:rPr>
        <w:t xml:space="preserve">Es können hier, abweichend vom üblichen Belegungsschema, in einer Urnengrabstätte zwei Urnen bzw. in einer Sarggrabstätte zwei Särge beigesetzt werden. Die Beisetzung eines Sarges und </w:t>
      </w:r>
      <w:r w:rsidR="00B900F3">
        <w:rPr>
          <w:rFonts w:ascii="Arial" w:hAnsi="Arial" w:cs="Arial"/>
        </w:rPr>
        <w:t>einer Urne ist in zweistelligen und einstelligen Sarggrabstätten möglich.</w:t>
      </w:r>
    </w:p>
    <w:p w:rsidR="00713791" w:rsidRDefault="00713791" w:rsidP="009B3A69">
      <w:pPr>
        <w:pStyle w:val="Listenabsatz"/>
        <w:autoSpaceDE w:val="0"/>
        <w:autoSpaceDN w:val="0"/>
        <w:adjustRightInd w:val="0"/>
        <w:spacing w:line="220" w:lineRule="atLeast"/>
        <w:rPr>
          <w:rFonts w:ascii="Arial" w:hAnsi="Arial" w:cs="Arial"/>
        </w:rPr>
      </w:pPr>
    </w:p>
    <w:p w:rsidR="009805B7" w:rsidRPr="009805B7" w:rsidRDefault="009805B7" w:rsidP="009805B7">
      <w:pPr>
        <w:pStyle w:val="Listenabsatz"/>
        <w:numPr>
          <w:ilvl w:val="0"/>
          <w:numId w:val="2"/>
        </w:numPr>
        <w:autoSpaceDE w:val="0"/>
        <w:autoSpaceDN w:val="0"/>
        <w:adjustRightInd w:val="0"/>
        <w:spacing w:line="220" w:lineRule="atLeast"/>
        <w:rPr>
          <w:rFonts w:ascii="Arial" w:hAnsi="Arial" w:cs="Arial"/>
        </w:rPr>
      </w:pPr>
      <w:r w:rsidRPr="009805B7">
        <w:rPr>
          <w:rFonts w:ascii="Arial" w:hAnsi="Arial" w:cs="Arial"/>
        </w:rPr>
        <w:t>Die Grabstätte befindet sich innerhalb einer weiträumigen Rasenanlage. Das Konzept dieser Grabstätte ist daher eine Gestaltung, die sich bewusst zurückhaltend in das Gesamtbild integriert. Im Sinne eines harmonischen Gesamtbildes sind hier ausdrücklich keine Grabbepflanzungen, Blumenschalen, Dauerkränze, Kunststoffblumen, Grabeinfassungen und andere Gegenstände erlaubt. Blumen und Kränze können auf den zentralen Ablageflächen links und rechts der Paar-Skulpturen bzw. Steckvasen jeweils links und rechts von den Bankplätzen abgelegt werden. Zur Berücksichtigung aller weiteren Gesichtspunkte für ein harmonisches Gesamtbild wird auf die geltende Bepflanzungs- und Grabmalrichtlinie hingewiesen.</w:t>
      </w:r>
      <w:r>
        <w:rPr>
          <w:rFonts w:ascii="Arial" w:hAnsi="Arial" w:cs="Arial"/>
        </w:rPr>
        <w:br/>
      </w:r>
    </w:p>
    <w:p w:rsidR="009805B7" w:rsidRPr="009805B7" w:rsidRDefault="009805B7" w:rsidP="009805B7">
      <w:pPr>
        <w:pStyle w:val="Listenabsatz"/>
        <w:numPr>
          <w:ilvl w:val="0"/>
          <w:numId w:val="2"/>
        </w:numPr>
        <w:autoSpaceDE w:val="0"/>
        <w:autoSpaceDN w:val="0"/>
        <w:adjustRightInd w:val="0"/>
        <w:spacing w:line="220" w:lineRule="atLeast"/>
        <w:rPr>
          <w:rFonts w:ascii="Arial" w:hAnsi="Arial" w:cs="Arial"/>
        </w:rPr>
      </w:pPr>
      <w:r w:rsidRPr="009805B7">
        <w:rPr>
          <w:rFonts w:ascii="Arial" w:hAnsi="Arial" w:cs="Arial"/>
        </w:rPr>
        <w:t>Ziffern 1. bis 3. gelten ebenso für Nachfolger im Nutzungsrecht und Nutzungsrechtsverlängerungen.</w:t>
      </w:r>
    </w:p>
    <w:p w:rsidR="009805B7" w:rsidRPr="003D6A2B" w:rsidRDefault="009805B7" w:rsidP="009805B7">
      <w:pPr>
        <w:autoSpaceDE w:val="0"/>
        <w:autoSpaceDN w:val="0"/>
        <w:adjustRightInd w:val="0"/>
        <w:spacing w:line="220" w:lineRule="atLeast"/>
        <w:jc w:val="both"/>
        <w:rPr>
          <w:rFonts w:ascii="Arial" w:hAnsi="Arial" w:cs="Arial"/>
        </w:rPr>
      </w:pPr>
      <w:r w:rsidRPr="003D6A2B">
        <w:rPr>
          <w:rFonts w:ascii="Arial" w:hAnsi="Arial" w:cs="Arial"/>
        </w:rPr>
        <w:t xml:space="preserve">Mit Stellung des Antrages auf Überlassung des Nutzungsrechtes an einer Wahlgrabstätte im Bereich der </w:t>
      </w:r>
      <w:r w:rsidR="001279CA">
        <w:rPr>
          <w:rFonts w:ascii="Arial" w:hAnsi="Arial" w:cs="Arial"/>
        </w:rPr>
        <w:t>„Paaranlage an den Wasserbrunnen“</w:t>
      </w:r>
      <w:r>
        <w:rPr>
          <w:rFonts w:ascii="Arial" w:hAnsi="Arial" w:cs="Arial"/>
        </w:rPr>
        <w:t xml:space="preserve"> </w:t>
      </w:r>
      <w:r w:rsidRPr="003D6A2B">
        <w:rPr>
          <w:rFonts w:ascii="Arial" w:hAnsi="Arial" w:cs="Arial"/>
        </w:rPr>
        <w:t>werden oben genannt</w:t>
      </w:r>
      <w:r>
        <w:rPr>
          <w:rFonts w:ascii="Arial" w:hAnsi="Arial" w:cs="Arial"/>
        </w:rPr>
        <w:t xml:space="preserve">e </w:t>
      </w:r>
      <w:r w:rsidR="001279CA">
        <w:rPr>
          <w:rFonts w:ascii="Arial" w:hAnsi="Arial" w:cs="Arial"/>
        </w:rPr>
        <w:t xml:space="preserve">Regelungen unter Ziffern 1 </w:t>
      </w:r>
      <w:r>
        <w:rPr>
          <w:rFonts w:ascii="Arial" w:hAnsi="Arial" w:cs="Arial"/>
        </w:rPr>
        <w:t xml:space="preserve">bis 4. anerkannt. </w:t>
      </w:r>
    </w:p>
    <w:p w:rsidR="00713791" w:rsidRDefault="00713791" w:rsidP="001279CA">
      <w:pPr>
        <w:autoSpaceDE w:val="0"/>
        <w:autoSpaceDN w:val="0"/>
        <w:adjustRightInd w:val="0"/>
        <w:spacing w:line="220" w:lineRule="atLeast"/>
        <w:rPr>
          <w:rFonts w:ascii="Arial" w:hAnsi="Arial" w:cs="Arial"/>
        </w:rPr>
      </w:pPr>
    </w:p>
    <w:p w:rsidR="00D361AB" w:rsidRDefault="009805B7" w:rsidP="001279CA">
      <w:pPr>
        <w:autoSpaceDE w:val="0"/>
        <w:autoSpaceDN w:val="0"/>
        <w:adjustRightInd w:val="0"/>
        <w:spacing w:line="220" w:lineRule="atLeast"/>
      </w:pPr>
      <w:r w:rsidRPr="003D6A2B">
        <w:rPr>
          <w:rFonts w:ascii="Arial" w:hAnsi="Arial" w:cs="Arial"/>
        </w:rPr>
        <w:t>Eine Ausfertigung dieses Zusatzes habe ich erhalten.</w:t>
      </w:r>
      <w:r>
        <w:rPr>
          <w:rFonts w:ascii="Arial" w:hAnsi="Arial" w:cs="Arial"/>
        </w:rPr>
        <w:br/>
      </w:r>
    </w:p>
    <w:p w:rsidR="00716A4B" w:rsidRPr="00754755" w:rsidRDefault="00F42A67" w:rsidP="009805B7">
      <w:pPr>
        <w:autoSpaceDE w:val="0"/>
        <w:autoSpaceDN w:val="0"/>
        <w:adjustRightInd w:val="0"/>
        <w:spacing w:line="220" w:lineRule="atLeast"/>
        <w:rPr>
          <w:rFonts w:ascii="Arial" w:hAnsi="Arial" w:cs="Arial"/>
          <w:bCs/>
          <w:sz w:val="20"/>
          <w:szCs w:val="20"/>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9805B7">
        <w:rPr>
          <w:rFonts w:ascii="Arial" w:hAnsi="Arial" w:cs="Arial"/>
        </w:rPr>
        <w:t>___________________________________________________________________</w:t>
      </w:r>
      <w:r w:rsidR="009805B7">
        <w:rPr>
          <w:rFonts w:ascii="Arial" w:hAnsi="Arial" w:cs="Arial"/>
        </w:rPr>
        <w:br/>
      </w:r>
      <w:r w:rsidR="009805B7" w:rsidRPr="009805B7">
        <w:rPr>
          <w:rFonts w:ascii="Arial" w:hAnsi="Arial" w:cs="Arial"/>
          <w:bCs/>
          <w:sz w:val="20"/>
          <w:szCs w:val="20"/>
        </w:rPr>
        <w:t>Ort, Datum und Unterschrift</w:t>
      </w:r>
    </w:p>
    <w:sectPr w:rsidR="00716A4B" w:rsidRPr="00754755" w:rsidSect="00D972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1AC"/>
    <w:multiLevelType w:val="hybridMultilevel"/>
    <w:tmpl w:val="DEF4EF5E"/>
    <w:lvl w:ilvl="0" w:tplc="0EFE995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90723F"/>
    <w:multiLevelType w:val="hybridMultilevel"/>
    <w:tmpl w:val="499C6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55"/>
    <w:rsid w:val="000E082E"/>
    <w:rsid w:val="001279CA"/>
    <w:rsid w:val="00252E2E"/>
    <w:rsid w:val="00312855"/>
    <w:rsid w:val="003442FE"/>
    <w:rsid w:val="00366C5B"/>
    <w:rsid w:val="003A37BF"/>
    <w:rsid w:val="00403311"/>
    <w:rsid w:val="00504006"/>
    <w:rsid w:val="0055682E"/>
    <w:rsid w:val="00703839"/>
    <w:rsid w:val="00713791"/>
    <w:rsid w:val="00716A4B"/>
    <w:rsid w:val="00754755"/>
    <w:rsid w:val="007D1365"/>
    <w:rsid w:val="009165D8"/>
    <w:rsid w:val="009805B7"/>
    <w:rsid w:val="009B3A69"/>
    <w:rsid w:val="00A676B0"/>
    <w:rsid w:val="00B900F3"/>
    <w:rsid w:val="00BD69C4"/>
    <w:rsid w:val="00BE6199"/>
    <w:rsid w:val="00D22543"/>
    <w:rsid w:val="00D361AB"/>
    <w:rsid w:val="00D83B33"/>
    <w:rsid w:val="00D9727A"/>
    <w:rsid w:val="00E122B3"/>
    <w:rsid w:val="00EE31EE"/>
    <w:rsid w:val="00EF31BA"/>
    <w:rsid w:val="00F42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6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1AB"/>
    <w:rPr>
      <w:rFonts w:ascii="Tahoma" w:hAnsi="Tahoma" w:cs="Tahoma"/>
      <w:sz w:val="16"/>
      <w:szCs w:val="16"/>
    </w:rPr>
  </w:style>
  <w:style w:type="paragraph" w:styleId="Listenabsatz">
    <w:name w:val="List Paragraph"/>
    <w:basedOn w:val="Standard"/>
    <w:uiPriority w:val="34"/>
    <w:qFormat/>
    <w:rsid w:val="00980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6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1AB"/>
    <w:rPr>
      <w:rFonts w:ascii="Tahoma" w:hAnsi="Tahoma" w:cs="Tahoma"/>
      <w:sz w:val="16"/>
      <w:szCs w:val="16"/>
    </w:rPr>
  </w:style>
  <w:style w:type="paragraph" w:styleId="Listenabsatz">
    <w:name w:val="List Paragraph"/>
    <w:basedOn w:val="Standard"/>
    <w:uiPriority w:val="34"/>
    <w:qFormat/>
    <w:rsid w:val="0098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lock\AppData\Local\Microsoft\Windows\Temporary%20Internet%20Files\Content.Outlook\FDRAQI0J\Paaranlage%20an%20den%20Wasserbrunnen%20Kap.%2013%20-%20Zusatzerkl&#228;rung%20Privatkunden%20ab%2012.5.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Paaranlage an den Wasserbrunnen Kap. 13 - Zusatzerklärung Privatkunden ab 12.5.2017</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Hamburger Friedhoefe</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Silvia</dc:creator>
  <cp:lastModifiedBy>Scherres, Hedda</cp:lastModifiedBy>
  <cp:revision>2</cp:revision>
  <cp:lastPrinted>2017-05-11T09:11:00Z</cp:lastPrinted>
  <dcterms:created xsi:type="dcterms:W3CDTF">2017-05-16T10:01:00Z</dcterms:created>
  <dcterms:modified xsi:type="dcterms:W3CDTF">2017-05-16T10:01:00Z</dcterms:modified>
</cp:coreProperties>
</file>